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697" w14:textId="3B81AA26" w:rsidR="00C12324" w:rsidRDefault="00641AC3" w:rsidP="00641AC3">
      <w:pPr>
        <w:pStyle w:val="a9"/>
        <w:numPr>
          <w:ilvl w:val="0"/>
          <w:numId w:val="1"/>
        </w:numPr>
      </w:pPr>
      <w:r>
        <w:br/>
      </w:r>
      <w:r w:rsidRPr="00641AC3">
        <w:rPr>
          <w:rFonts w:hint="eastAsia"/>
        </w:rPr>
        <w:t>電腦視覺（</w:t>
      </w:r>
      <w:r w:rsidRPr="00641AC3">
        <w:rPr>
          <w:rFonts w:hint="eastAsia"/>
        </w:rPr>
        <w:t>Computer vision</w:t>
      </w:r>
      <w:r w:rsidRPr="00641AC3">
        <w:rPr>
          <w:rFonts w:hint="eastAsia"/>
        </w:rPr>
        <w:t>）是一門研究如何使機器「看」的科學，更進一步的說，就是指用攝影機和電腦代替人眼對目標進行辨識、跟蹤和測量等機器視覺</w:t>
      </w:r>
    </w:p>
    <w:p w14:paraId="7897BF45" w14:textId="5BF40571" w:rsidR="00641AC3" w:rsidRDefault="00641AC3" w:rsidP="00641AC3">
      <w:pPr>
        <w:pStyle w:val="a9"/>
        <w:numPr>
          <w:ilvl w:val="0"/>
          <w:numId w:val="1"/>
        </w:numPr>
        <w:rPr>
          <w:rFonts w:hint="eastAsia"/>
        </w:rPr>
      </w:pPr>
      <w:r>
        <w:br/>
      </w:r>
      <w:r>
        <w:rPr>
          <w:rFonts w:hint="eastAsia"/>
        </w:rPr>
        <w:t>電腦視覺系統。這類系統的組成部分包括：</w:t>
      </w:r>
    </w:p>
    <w:p w14:paraId="7091BF70" w14:textId="77777777" w:rsidR="00641AC3" w:rsidRDefault="00641AC3" w:rsidP="00641AC3">
      <w:pPr>
        <w:pStyle w:val="a9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過程控制（例如工業機器人和無人駕駛汽車）</w:t>
      </w:r>
    </w:p>
    <w:p w14:paraId="226A11D1" w14:textId="77777777" w:rsidR="00641AC3" w:rsidRDefault="00641AC3" w:rsidP="00641AC3">
      <w:pPr>
        <w:pStyle w:val="a9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事件監測（例如圖像監測）</w:t>
      </w:r>
    </w:p>
    <w:p w14:paraId="5A3A4894" w14:textId="77777777" w:rsidR="00641AC3" w:rsidRDefault="00641AC3" w:rsidP="00641AC3">
      <w:pPr>
        <w:pStyle w:val="a9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資訊組織（例如圖像資料庫和圖像序列的索引建立）</w:t>
      </w:r>
    </w:p>
    <w:p w14:paraId="08FF44D0" w14:textId="77777777" w:rsidR="00641AC3" w:rsidRDefault="00641AC3" w:rsidP="00641AC3">
      <w:pPr>
        <w:pStyle w:val="a9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物體與環境建模（例如工業檢查，醫學圖像分析和</w:t>
      </w:r>
      <w:proofErr w:type="gramStart"/>
      <w:r>
        <w:rPr>
          <w:rFonts w:hint="eastAsia"/>
        </w:rPr>
        <w:t>拓撲</w:t>
      </w:r>
      <w:proofErr w:type="gramEnd"/>
      <w:r>
        <w:rPr>
          <w:rFonts w:hint="eastAsia"/>
        </w:rPr>
        <w:t>建模）</w:t>
      </w:r>
    </w:p>
    <w:p w14:paraId="06AB4574" w14:textId="43FF9A62" w:rsidR="00641AC3" w:rsidRDefault="00641AC3" w:rsidP="00641AC3">
      <w:pPr>
        <w:pStyle w:val="a9"/>
        <w:numPr>
          <w:ilvl w:val="1"/>
          <w:numId w:val="1"/>
        </w:numPr>
      </w:pPr>
      <w:proofErr w:type="gramStart"/>
      <w:r>
        <w:rPr>
          <w:rFonts w:hint="eastAsia"/>
        </w:rPr>
        <w:t>交感互動</w:t>
      </w:r>
      <w:proofErr w:type="gramEnd"/>
      <w:r>
        <w:rPr>
          <w:rFonts w:hint="eastAsia"/>
        </w:rPr>
        <w:t>（例如人機互動的輸入裝置）</w:t>
      </w:r>
    </w:p>
    <w:p w14:paraId="7BFF7729" w14:textId="77777777" w:rsidR="00641AC3" w:rsidRDefault="00641AC3" w:rsidP="00641AC3">
      <w:pPr>
        <w:rPr>
          <w:rFonts w:hint="eastAsia"/>
        </w:rPr>
      </w:pPr>
    </w:p>
    <w:p w14:paraId="6DAF6F8C" w14:textId="35A37CB5" w:rsidR="00641AC3" w:rsidRDefault="00641AC3" w:rsidP="00641AC3">
      <w:pPr>
        <w:pStyle w:val="a9"/>
        <w:numPr>
          <w:ilvl w:val="0"/>
          <w:numId w:val="1"/>
        </w:numPr>
      </w:pPr>
      <w:r>
        <w:br/>
      </w:r>
      <w:r>
        <w:rPr>
          <w:noProof/>
        </w:rPr>
        <w:drawing>
          <wp:inline distT="0" distB="0" distL="0" distR="0" wp14:anchorId="696D7157" wp14:editId="4E693859">
            <wp:extent cx="4756785" cy="3565525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F2713" w14:textId="2D25B2FF" w:rsidR="00641AC3" w:rsidRDefault="00641AC3" w:rsidP="00641AC3">
      <w:pPr>
        <w:pStyle w:val="a9"/>
        <w:numPr>
          <w:ilvl w:val="0"/>
          <w:numId w:val="1"/>
        </w:numPr>
      </w:pPr>
      <w:r w:rsidRPr="00641AC3">
        <w:rPr>
          <w:rFonts w:hint="eastAsia"/>
        </w:rPr>
        <w:t>電腦視覺的研究對象主要是對映到單幅或多幅圖像上的三維場景</w:t>
      </w:r>
    </w:p>
    <w:p w14:paraId="70F961AF" w14:textId="724BCB36" w:rsidR="00641AC3" w:rsidRDefault="00641AC3" w:rsidP="00641AC3">
      <w:pPr>
        <w:pStyle w:val="a9"/>
        <w:ind w:left="360"/>
      </w:pPr>
      <w:r w:rsidRPr="00641AC3">
        <w:t>相鄰領域的異同</w:t>
      </w:r>
      <w:r>
        <w:rPr>
          <w:rFonts w:hint="eastAsia"/>
        </w:rPr>
        <w:t xml:space="preserve">: </w:t>
      </w:r>
      <w:r w:rsidRPr="00641AC3">
        <w:rPr>
          <w:rFonts w:hint="eastAsia"/>
        </w:rPr>
        <w:t>電腦視覺，圖像處理，圖像分析，機器人視覺和機器視覺</w:t>
      </w:r>
      <w:r>
        <w:rPr>
          <w:rFonts w:hint="eastAsia"/>
        </w:rPr>
        <w:t>、</w:t>
      </w:r>
      <w:r w:rsidRPr="00641AC3">
        <w:rPr>
          <w:rFonts w:hint="eastAsia"/>
        </w:rPr>
        <w:t>模式辨識</w:t>
      </w:r>
      <w:r>
        <w:rPr>
          <w:rFonts w:hint="eastAsia"/>
        </w:rPr>
        <w:t>、</w:t>
      </w:r>
      <w:r w:rsidRPr="00641AC3">
        <w:rPr>
          <w:rFonts w:hint="eastAsia"/>
        </w:rPr>
        <w:t>成像技術</w:t>
      </w:r>
    </w:p>
    <w:p w14:paraId="796148BB" w14:textId="41820885" w:rsidR="00641AC3" w:rsidRDefault="00641AC3" w:rsidP="00641AC3">
      <w:pPr>
        <w:pStyle w:val="a9"/>
        <w:numPr>
          <w:ilvl w:val="0"/>
          <w:numId w:val="1"/>
        </w:numPr>
      </w:pPr>
      <w:r w:rsidRPr="00641AC3">
        <w:t>廣義的辨識在不同的場合又演化成了幾個略有差異的概念：</w:t>
      </w:r>
      <w:r w:rsidRPr="00641AC3">
        <w:rPr>
          <w:rFonts w:hint="eastAsia"/>
        </w:rPr>
        <w:t>辨識（狹義的）</w:t>
      </w:r>
      <w:r>
        <w:rPr>
          <w:rFonts w:hint="eastAsia"/>
        </w:rPr>
        <w:t>、</w:t>
      </w:r>
      <w:r w:rsidRPr="00641AC3">
        <w:rPr>
          <w:rFonts w:hint="eastAsia"/>
        </w:rPr>
        <w:t>鑑別</w:t>
      </w:r>
      <w:r>
        <w:rPr>
          <w:rFonts w:hint="eastAsia"/>
        </w:rPr>
        <w:t>、</w:t>
      </w:r>
      <w:r w:rsidRPr="00641AC3">
        <w:rPr>
          <w:rFonts w:hint="eastAsia"/>
        </w:rPr>
        <w:t>監測</w:t>
      </w:r>
    </w:p>
    <w:p w14:paraId="39B48B53" w14:textId="44B3811E" w:rsidR="00641AC3" w:rsidRDefault="00641AC3" w:rsidP="00641AC3">
      <w:pPr>
        <w:pStyle w:val="a9"/>
        <w:numPr>
          <w:ilvl w:val="0"/>
          <w:numId w:val="1"/>
        </w:numPr>
      </w:pPr>
      <w:r w:rsidRPr="00641AC3">
        <w:t>辨識的幾個具體應用方向：</w:t>
      </w:r>
      <w:r w:rsidRPr="00641AC3">
        <w:rPr>
          <w:rFonts w:hint="eastAsia"/>
        </w:rPr>
        <w:t>基於內容的圖像提取</w:t>
      </w:r>
      <w:r>
        <w:rPr>
          <w:rFonts w:hint="eastAsia"/>
        </w:rPr>
        <w:t>、</w:t>
      </w:r>
      <w:r w:rsidRPr="00641AC3">
        <w:rPr>
          <w:rFonts w:hint="eastAsia"/>
        </w:rPr>
        <w:t>基於內容的圖像提取</w:t>
      </w:r>
      <w:r>
        <w:rPr>
          <w:rFonts w:hint="eastAsia"/>
        </w:rPr>
        <w:t>、</w:t>
      </w:r>
      <w:r w:rsidRPr="00641AC3">
        <w:rPr>
          <w:rFonts w:hint="eastAsia"/>
        </w:rPr>
        <w:t>光</w:t>
      </w:r>
      <w:r w:rsidRPr="00641AC3">
        <w:rPr>
          <w:rFonts w:hint="eastAsia"/>
        </w:rPr>
        <w:lastRenderedPageBreak/>
        <w:t>學字元辨識</w:t>
      </w:r>
    </w:p>
    <w:p w14:paraId="3ABEB94E" w14:textId="77CF0660" w:rsidR="00641AC3" w:rsidRDefault="00641AC3" w:rsidP="00641AC3">
      <w:pPr>
        <w:pStyle w:val="a9"/>
        <w:numPr>
          <w:ilvl w:val="0"/>
          <w:numId w:val="1"/>
        </w:numPr>
      </w:pPr>
      <w:r w:rsidRPr="00641AC3">
        <w:rPr>
          <w:rFonts w:hint="eastAsia"/>
        </w:rPr>
        <w:t>運動</w:t>
      </w:r>
      <w:r>
        <w:rPr>
          <w:rFonts w:hint="eastAsia"/>
        </w:rPr>
        <w:t xml:space="preserve">: </w:t>
      </w:r>
      <w:r w:rsidRPr="00641AC3">
        <w:rPr>
          <w:rFonts w:hint="eastAsia"/>
        </w:rPr>
        <w:t>自體運動</w:t>
      </w:r>
      <w:r>
        <w:rPr>
          <w:rFonts w:hint="eastAsia"/>
        </w:rPr>
        <w:t>、</w:t>
      </w:r>
      <w:r w:rsidRPr="00641AC3">
        <w:rPr>
          <w:rFonts w:hint="eastAsia"/>
        </w:rPr>
        <w:t>圖像跟蹤</w:t>
      </w:r>
    </w:p>
    <w:p w14:paraId="76EE79EE" w14:textId="508E3A2D" w:rsidR="001850FA" w:rsidRDefault="001850FA" w:rsidP="001850FA">
      <w:pPr>
        <w:pStyle w:val="a9"/>
        <w:numPr>
          <w:ilvl w:val="0"/>
          <w:numId w:val="1"/>
        </w:numPr>
      </w:pPr>
      <w:r w:rsidRPr="001850FA">
        <w:t>每</w:t>
      </w:r>
      <w:proofErr w:type="gramStart"/>
      <w:r w:rsidRPr="001850FA">
        <w:t>個</w:t>
      </w:r>
      <w:proofErr w:type="gramEnd"/>
      <w:r w:rsidRPr="001850FA">
        <w:t>電腦系統都需要具備的：</w:t>
      </w:r>
      <w:r w:rsidRPr="001850FA">
        <w:rPr>
          <w:rFonts w:hint="eastAsia"/>
        </w:rPr>
        <w:t>圖像取得</w:t>
      </w:r>
      <w:r>
        <w:rPr>
          <w:rFonts w:hint="eastAsia"/>
        </w:rPr>
        <w:t>、</w:t>
      </w:r>
      <w:r w:rsidRPr="001850FA">
        <w:rPr>
          <w:rFonts w:hint="eastAsia"/>
        </w:rPr>
        <w:t>特徵提取</w:t>
      </w:r>
      <w:r>
        <w:rPr>
          <w:rFonts w:hint="eastAsia"/>
        </w:rPr>
        <w:t>、</w:t>
      </w:r>
      <w:r w:rsidRPr="001850FA">
        <w:rPr>
          <w:rFonts w:hint="eastAsia"/>
        </w:rPr>
        <w:t>預處理</w:t>
      </w:r>
      <w:r>
        <w:rPr>
          <w:rFonts w:hint="eastAsia"/>
        </w:rPr>
        <w:t>、</w:t>
      </w:r>
      <w:r w:rsidRPr="001850FA">
        <w:rPr>
          <w:rFonts w:hint="eastAsia"/>
        </w:rPr>
        <w:t>檢測</w:t>
      </w:r>
      <w:r w:rsidRPr="001850FA">
        <w:rPr>
          <w:rFonts w:hint="eastAsia"/>
        </w:rPr>
        <w:t>/</w:t>
      </w:r>
      <w:r w:rsidRPr="001850FA">
        <w:rPr>
          <w:rFonts w:hint="eastAsia"/>
        </w:rPr>
        <w:t>分割</w:t>
      </w:r>
      <w:r>
        <w:rPr>
          <w:rFonts w:hint="eastAsia"/>
        </w:rPr>
        <w:t>、</w:t>
      </w:r>
      <w:r w:rsidRPr="001850FA">
        <w:rPr>
          <w:rFonts w:hint="eastAsia"/>
        </w:rPr>
        <w:t>進階處理</w:t>
      </w:r>
    </w:p>
    <w:p w14:paraId="61DAD29D" w14:textId="145B67D7" w:rsidR="001850FA" w:rsidRDefault="001850FA" w:rsidP="001850FA">
      <w:pPr>
        <w:pStyle w:val="a9"/>
        <w:numPr>
          <w:ilvl w:val="0"/>
          <w:numId w:val="1"/>
        </w:numPr>
      </w:pPr>
      <w:r w:rsidRPr="001850FA">
        <w:t>影響視覺系統的要件</w:t>
      </w:r>
      <w:r>
        <w:rPr>
          <w:rFonts w:hint="eastAsia"/>
        </w:rPr>
        <w:t xml:space="preserve">: </w:t>
      </w:r>
      <w:r w:rsidRPr="001850FA">
        <w:t>光源佈局</w:t>
      </w:r>
      <w:r>
        <w:rPr>
          <w:rFonts w:hint="eastAsia"/>
        </w:rPr>
        <w:t>、</w:t>
      </w:r>
      <w:r w:rsidRPr="001850FA">
        <w:rPr>
          <w:rFonts w:hint="eastAsia"/>
        </w:rPr>
        <w:t>正確的</w:t>
      </w:r>
      <w:proofErr w:type="gramStart"/>
      <w:r w:rsidRPr="001850FA">
        <w:rPr>
          <w:rFonts w:hint="eastAsia"/>
        </w:rPr>
        <w:t>選擇鏡組</w:t>
      </w:r>
      <w:proofErr w:type="gramEnd"/>
      <w:r>
        <w:rPr>
          <w:rFonts w:hint="eastAsia"/>
        </w:rPr>
        <w:t>、</w:t>
      </w:r>
      <w:r w:rsidRPr="001850FA">
        <w:t>選擇合適的攝影機</w:t>
      </w:r>
      <w:r>
        <w:rPr>
          <w:rFonts w:hint="eastAsia"/>
        </w:rPr>
        <w:t>、</w:t>
      </w:r>
      <w:r w:rsidRPr="001850FA">
        <w:t>視覺軟體開發需靠經驗累積</w:t>
      </w:r>
      <w:r>
        <w:rPr>
          <w:rFonts w:hint="eastAsia"/>
        </w:rPr>
        <w:t>、</w:t>
      </w:r>
      <w:r w:rsidRPr="001850FA">
        <w:t>以創造精度的不斷提升</w:t>
      </w:r>
    </w:p>
    <w:p w14:paraId="61106602" w14:textId="77777777" w:rsidR="001850FA" w:rsidRDefault="001850FA" w:rsidP="001850FA">
      <w:pPr>
        <w:rPr>
          <w:rFonts w:hint="eastAsia"/>
        </w:rPr>
      </w:pPr>
    </w:p>
    <w:p w14:paraId="7F383B04" w14:textId="5FFAA158" w:rsidR="001850FA" w:rsidRDefault="001850FA" w:rsidP="001850FA">
      <w:pPr>
        <w:pStyle w:val="a9"/>
        <w:ind w:left="360"/>
        <w:rPr>
          <w:rFonts w:hint="eastAsia"/>
        </w:rPr>
      </w:pPr>
    </w:p>
    <w:sectPr w:rsidR="00185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0D10"/>
    <w:multiLevelType w:val="hybridMultilevel"/>
    <w:tmpl w:val="3BB05652"/>
    <w:lvl w:ilvl="0" w:tplc="CF325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37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C3"/>
    <w:rsid w:val="001850FA"/>
    <w:rsid w:val="001C178B"/>
    <w:rsid w:val="00641AC3"/>
    <w:rsid w:val="00B4412A"/>
    <w:rsid w:val="00C1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9095"/>
  <w15:chartTrackingRefBased/>
  <w15:docId w15:val="{A526094C-14EA-4C43-93B1-3A9C0F78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C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C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C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C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C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C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1A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41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41AC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41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41AC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41AC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41AC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41AC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41A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4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4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4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41A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1AC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41AC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41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嘉瑋 徐</dc:creator>
  <cp:keywords/>
  <dc:description/>
  <cp:lastModifiedBy>嘉瑋 徐</cp:lastModifiedBy>
  <cp:revision>1</cp:revision>
  <dcterms:created xsi:type="dcterms:W3CDTF">2025-04-08T06:24:00Z</dcterms:created>
  <dcterms:modified xsi:type="dcterms:W3CDTF">2025-04-08T06:37:00Z</dcterms:modified>
</cp:coreProperties>
</file>